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ADE" w:rsidRPr="0018095F" w:rsidRDefault="00FA2ADE" w:rsidP="0018095F">
      <w:pPr>
        <w:rPr>
          <w:b/>
          <w:sz w:val="28"/>
          <w:szCs w:val="28"/>
        </w:rPr>
      </w:pPr>
      <w:r w:rsidRPr="0018095F">
        <w:rPr>
          <w:b/>
          <w:sz w:val="28"/>
          <w:szCs w:val="28"/>
        </w:rPr>
        <w:t>THỦ TỤC HÀNH CHÍNH VỀ ĐẤT ĐAI</w:t>
      </w:r>
    </w:p>
    <w:p w:rsidR="0018095F" w:rsidRDefault="00FA2ADE" w:rsidP="00FA2ADE">
      <w:pPr>
        <w:jc w:val="both"/>
        <w:rPr>
          <w:sz w:val="28"/>
          <w:szCs w:val="28"/>
        </w:rPr>
      </w:pPr>
      <w:r>
        <w:rPr>
          <w:sz w:val="28"/>
          <w:szCs w:val="28"/>
        </w:rPr>
        <w:t xml:space="preserve"> </w:t>
      </w:r>
    </w:p>
    <w:p w:rsidR="00B30310" w:rsidRDefault="00FA2ADE" w:rsidP="0077689B">
      <w:pPr>
        <w:ind w:firstLine="720"/>
        <w:jc w:val="both"/>
        <w:rPr>
          <w:sz w:val="28"/>
          <w:szCs w:val="28"/>
        </w:rPr>
      </w:pPr>
      <w:r w:rsidRPr="00FA2ADE">
        <w:rPr>
          <w:sz w:val="28"/>
          <w:szCs w:val="28"/>
        </w:rPr>
        <w:t xml:space="preserve">Thực hiện nhiệm vụ cải cách hành chính và nâng cao hiệu quả phục vụ người dân, doanh nghiệp trong lĩnh vực đất đai, Văn phòng Đăng ký đất đai Thanh Hóa đã xây dựng 22 bộ video hướng dẫn người dân về công tác tiếp nhận, giải quyết thủ tục hành chính, công khai thành phần hồ sơ, quy trình xử lý, nhằm giúp người dân dễ dàng tiếp cận, hiểu và thực hiện đúng quy trình, hồ sơ theo quy định pháp luật. </w:t>
      </w:r>
    </w:p>
    <w:p w:rsidR="00DD2048" w:rsidRDefault="00FA2ADE" w:rsidP="0077689B">
      <w:pPr>
        <w:ind w:firstLine="720"/>
        <w:jc w:val="both"/>
        <w:rPr>
          <w:sz w:val="28"/>
          <w:szCs w:val="28"/>
        </w:rPr>
      </w:pPr>
      <w:r w:rsidRPr="00FA2ADE">
        <w:rPr>
          <w:sz w:val="28"/>
          <w:szCs w:val="28"/>
        </w:rPr>
        <w:t xml:space="preserve">Để các nội dung này đến được rộng rãi người dân, Văn phòng Đăng ký đất đai Thanh Hóa tuyên truyền, phổ biến các video hướng dẫn về công tác tiếp nhận, giải quyết thủ tục hành chính đã được đăng tải trên trang thông tin điện tử của Văn phòng Đăng ký đất đai Thanh Hóa tại địa chỉ https://vpdkdd.thanhhoa.gov.vn và kênh truyền thông Youtube tại địa chỉ https://www.youtube.com/@vpdkddthanhhoa đến toàn thể người dân trên địa bàn, thông qua các hình thức như: </w:t>
      </w:r>
    </w:p>
    <w:p w:rsidR="00DD2048" w:rsidRDefault="00FA2ADE" w:rsidP="007C0A1E">
      <w:pPr>
        <w:ind w:firstLine="720"/>
        <w:jc w:val="both"/>
        <w:rPr>
          <w:sz w:val="28"/>
          <w:szCs w:val="28"/>
        </w:rPr>
      </w:pPr>
      <w:r w:rsidRPr="00FA2ADE">
        <w:rPr>
          <w:sz w:val="28"/>
          <w:szCs w:val="28"/>
        </w:rPr>
        <w:t xml:space="preserve">- Đăng tải lên trang thông tin điện tử của UBND xã ; </w:t>
      </w:r>
    </w:p>
    <w:p w:rsidR="00DD2048" w:rsidRDefault="00FA2ADE" w:rsidP="007C0A1E">
      <w:pPr>
        <w:ind w:left="720"/>
        <w:jc w:val="both"/>
        <w:rPr>
          <w:sz w:val="28"/>
          <w:szCs w:val="28"/>
        </w:rPr>
      </w:pPr>
      <w:r w:rsidRPr="00FA2ADE">
        <w:rPr>
          <w:sz w:val="28"/>
          <w:szCs w:val="28"/>
        </w:rPr>
        <w:t xml:space="preserve">- Phát trong các buổi họp dân, các buổi sinh hoạt tổ dân phố, khu dân cư; </w:t>
      </w:r>
      <w:bookmarkStart w:id="0" w:name="_GoBack"/>
      <w:bookmarkEnd w:id="0"/>
      <w:r w:rsidRPr="00FA2ADE">
        <w:rPr>
          <w:sz w:val="28"/>
          <w:szCs w:val="28"/>
        </w:rPr>
        <w:t xml:space="preserve">- Niêm yết đường dẫn/QR code truy cập tại trụ sở UBND xã và các điểm tiếp dân; </w:t>
      </w:r>
    </w:p>
    <w:p w:rsidR="007C0A1E" w:rsidRDefault="00FA2ADE" w:rsidP="007C0A1E">
      <w:pPr>
        <w:ind w:firstLine="720"/>
        <w:jc w:val="both"/>
        <w:rPr>
          <w:sz w:val="28"/>
          <w:szCs w:val="28"/>
        </w:rPr>
      </w:pPr>
      <w:r w:rsidRPr="00FA2ADE">
        <w:rPr>
          <w:sz w:val="28"/>
          <w:szCs w:val="28"/>
        </w:rPr>
        <w:t xml:space="preserve">- Thông báo qua hệ thống loa truyền thanh cơ sở. (Danh sách video hướng dẫn kèm đường dẫn truy cập /QR code được gửi kèm theo công văn này) Trường hợp người dân có nhu cầu thực hiện hồ sơ TTHC đề nghị liên hệ trực tiếp với cán bộ Chi nhánh tại Bộ phận tiếp nhận và trả kết quả Văn phòng HĐND &amp; UBND cấp huyện để được hướng dẫn, tiếp nhận, xử lý hồ sơ TTHC. </w:t>
      </w:r>
    </w:p>
    <w:p w:rsidR="00FB7239" w:rsidRPr="00FA2ADE" w:rsidRDefault="00FA2ADE" w:rsidP="007C0A1E">
      <w:pPr>
        <w:ind w:firstLine="720"/>
        <w:jc w:val="both"/>
        <w:rPr>
          <w:sz w:val="28"/>
          <w:szCs w:val="28"/>
        </w:rPr>
      </w:pPr>
      <w:r w:rsidRPr="00FA2ADE">
        <w:rPr>
          <w:sz w:val="28"/>
          <w:szCs w:val="28"/>
        </w:rPr>
        <w:t>Đây là nội dung quan trọng, Văn phòng Đăng ký đất đai Thanh Hóa rất mong nhận được sự quan tâm, phối hợp của UBND xã để góp phần nâng cao nhận thức, năng lực thực hiện thủ tục hành chính cho người dân trên địa bàn./.</w:t>
      </w:r>
      <w:r w:rsidRPr="00FA2ADE">
        <w:rPr>
          <w:sz w:val="28"/>
          <w:szCs w:val="28"/>
        </w:rPr>
        <w:t xml:space="preserve"> </w:t>
      </w:r>
    </w:p>
    <w:sectPr w:rsidR="00FB7239" w:rsidRPr="00FA2ADE" w:rsidSect="003167EE">
      <w:pgSz w:w="11907" w:h="16840" w:code="9"/>
      <w:pgMar w:top="1134" w:right="1134" w:bottom="851" w:left="1701"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ADE"/>
    <w:rsid w:val="00105D80"/>
    <w:rsid w:val="001719DA"/>
    <w:rsid w:val="0018095F"/>
    <w:rsid w:val="00207174"/>
    <w:rsid w:val="00295414"/>
    <w:rsid w:val="003167EE"/>
    <w:rsid w:val="00380BD3"/>
    <w:rsid w:val="003A5BBF"/>
    <w:rsid w:val="0077689B"/>
    <w:rsid w:val="007C0A1E"/>
    <w:rsid w:val="00850545"/>
    <w:rsid w:val="00B30310"/>
    <w:rsid w:val="00BE08A2"/>
    <w:rsid w:val="00BF45E2"/>
    <w:rsid w:val="00C54DF0"/>
    <w:rsid w:val="00C65174"/>
    <w:rsid w:val="00D6774D"/>
    <w:rsid w:val="00DD2048"/>
    <w:rsid w:val="00FA2ADE"/>
    <w:rsid w:val="00FB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2126C-DEA6-4465-9EE1-69E08151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2025-06-04T03:31:00Z</dcterms:created>
  <dcterms:modified xsi:type="dcterms:W3CDTF">2025-06-04T03:41:00Z</dcterms:modified>
</cp:coreProperties>
</file>